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F6" w:rsidRDefault="001713F6" w:rsidP="001713F6">
      <w:pPr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附件1</w:t>
      </w:r>
    </w:p>
    <w:p w:rsidR="001713F6" w:rsidRDefault="001713F6" w:rsidP="001713F6">
      <w:pPr>
        <w:ind w:firstLineChars="700" w:firstLine="2240"/>
        <w:jc w:val="left"/>
        <w:rPr>
          <w:rFonts w:ascii="黑体" w:eastAsia="黑体" w:hAnsi="黑体" w:cs="宋体"/>
          <w:sz w:val="32"/>
          <w:szCs w:val="32"/>
        </w:rPr>
      </w:pPr>
      <w:r w:rsidRPr="00696D54">
        <w:rPr>
          <w:rFonts w:ascii="黑体" w:eastAsia="黑体" w:hAnsi="黑体" w:cs="宋体" w:hint="eastAsia"/>
          <w:sz w:val="32"/>
          <w:szCs w:val="32"/>
        </w:rPr>
        <w:t>课程安排及讲师介绍</w:t>
      </w:r>
    </w:p>
    <w:p w:rsidR="001713F6" w:rsidRPr="00696D54" w:rsidRDefault="001713F6" w:rsidP="001713F6">
      <w:pPr>
        <w:ind w:firstLineChars="600" w:firstLine="1920"/>
        <w:jc w:val="left"/>
        <w:rPr>
          <w:rFonts w:ascii="黑体" w:eastAsia="黑体" w:hAnsi="黑体" w:cs="宋体"/>
          <w:sz w:val="32"/>
          <w:szCs w:val="32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1276"/>
        <w:gridCol w:w="1134"/>
        <w:gridCol w:w="5103"/>
      </w:tblGrid>
      <w:tr w:rsidR="001713F6" w:rsidRPr="00B830E9" w:rsidTr="001617AD">
        <w:tc>
          <w:tcPr>
            <w:tcW w:w="1418" w:type="dxa"/>
          </w:tcPr>
          <w:p w:rsidR="001713F6" w:rsidRPr="00696D54" w:rsidRDefault="001713F6" w:rsidP="001617AD">
            <w:pPr>
              <w:pStyle w:val="a5"/>
              <w:ind w:firstLineChars="0" w:firstLine="0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696D54">
              <w:rPr>
                <w:rFonts w:ascii="仿宋" w:eastAsia="仿宋" w:hAnsi="仿宋" w:cs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276" w:type="dxa"/>
          </w:tcPr>
          <w:p w:rsidR="001713F6" w:rsidRPr="00696D54" w:rsidRDefault="001713F6" w:rsidP="001617AD">
            <w:pPr>
              <w:pStyle w:val="a5"/>
              <w:ind w:firstLineChars="0" w:firstLine="0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696D54">
              <w:rPr>
                <w:rFonts w:ascii="仿宋" w:eastAsia="仿宋" w:hAnsi="仿宋" w:cs="宋体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1134" w:type="dxa"/>
          </w:tcPr>
          <w:p w:rsidR="001713F6" w:rsidRPr="00696D54" w:rsidRDefault="001713F6" w:rsidP="001617AD">
            <w:pPr>
              <w:pStyle w:val="a5"/>
              <w:ind w:firstLineChars="0" w:firstLine="0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696D54">
              <w:rPr>
                <w:rFonts w:ascii="仿宋" w:eastAsia="仿宋" w:hAnsi="仿宋" w:cs="宋体" w:hint="eastAsia"/>
                <w:b/>
                <w:sz w:val="28"/>
                <w:szCs w:val="28"/>
              </w:rPr>
              <w:t>讲授人</w:t>
            </w:r>
          </w:p>
        </w:tc>
        <w:tc>
          <w:tcPr>
            <w:tcW w:w="5103" w:type="dxa"/>
          </w:tcPr>
          <w:p w:rsidR="001713F6" w:rsidRPr="00696D54" w:rsidRDefault="001713F6" w:rsidP="001617AD">
            <w:pPr>
              <w:pStyle w:val="a5"/>
              <w:ind w:firstLineChars="600" w:firstLine="1687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696D54">
              <w:rPr>
                <w:rFonts w:ascii="仿宋" w:eastAsia="仿宋" w:hAnsi="仿宋" w:cs="宋体" w:hint="eastAsia"/>
                <w:b/>
                <w:sz w:val="28"/>
                <w:szCs w:val="28"/>
              </w:rPr>
              <w:t>专家简介</w:t>
            </w:r>
          </w:p>
        </w:tc>
      </w:tr>
      <w:tr w:rsidR="001713F6" w:rsidRPr="00B830E9" w:rsidTr="001617AD">
        <w:tc>
          <w:tcPr>
            <w:tcW w:w="1418" w:type="dxa"/>
          </w:tcPr>
          <w:p w:rsidR="001713F6" w:rsidRPr="00B830E9" w:rsidRDefault="00E952ED" w:rsidP="001617AD">
            <w:pPr>
              <w:pStyle w:val="a5"/>
              <w:ind w:firstLineChars="0" w:firstLine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12月</w:t>
            </w:r>
            <w:r w:rsidR="00AE67B2">
              <w:rPr>
                <w:rFonts w:ascii="仿宋" w:eastAsia="仿宋" w:hAnsi="仿宋" w:cs="宋体" w:hint="eastAsia"/>
                <w:sz w:val="28"/>
                <w:szCs w:val="28"/>
              </w:rPr>
              <w:t>7号</w:t>
            </w:r>
            <w:r w:rsidR="001713F6" w:rsidRPr="00B830E9">
              <w:rPr>
                <w:rFonts w:ascii="仿宋" w:eastAsia="仿宋" w:hAnsi="仿宋" w:cs="宋体" w:hint="eastAsia"/>
                <w:sz w:val="28"/>
                <w:szCs w:val="28"/>
              </w:rPr>
              <w:t>8：30—10</w:t>
            </w:r>
            <w:bookmarkStart w:id="0" w:name="_GoBack"/>
            <w:bookmarkEnd w:id="0"/>
            <w:r w:rsidR="001713F6" w:rsidRPr="00B830E9">
              <w:rPr>
                <w:rFonts w:ascii="仿宋" w:eastAsia="仿宋" w:hAnsi="仿宋" w:cs="宋体" w:hint="eastAsia"/>
                <w:sz w:val="28"/>
                <w:szCs w:val="28"/>
              </w:rPr>
              <w:t>：30</w:t>
            </w:r>
          </w:p>
        </w:tc>
        <w:tc>
          <w:tcPr>
            <w:tcW w:w="1276" w:type="dxa"/>
          </w:tcPr>
          <w:p w:rsidR="001713F6" w:rsidRPr="00B830E9" w:rsidRDefault="001713F6" w:rsidP="001617AD">
            <w:pPr>
              <w:pStyle w:val="a5"/>
              <w:ind w:firstLineChars="0" w:firstLine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B830E9">
              <w:rPr>
                <w:rFonts w:ascii="仿宋" w:eastAsia="仿宋" w:hAnsi="仿宋" w:cs="宋体" w:hint="eastAsia"/>
                <w:sz w:val="28"/>
                <w:szCs w:val="28"/>
              </w:rPr>
              <w:t>政策性小微融资担保业务经营与创新</w:t>
            </w:r>
          </w:p>
        </w:tc>
        <w:tc>
          <w:tcPr>
            <w:tcW w:w="1134" w:type="dxa"/>
          </w:tcPr>
          <w:p w:rsidR="001713F6" w:rsidRPr="00B830E9" w:rsidRDefault="001713F6" w:rsidP="001617AD">
            <w:pPr>
              <w:pStyle w:val="a5"/>
              <w:ind w:firstLineChars="0" w:firstLine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B830E9">
              <w:rPr>
                <w:rFonts w:ascii="仿宋" w:eastAsia="仿宋" w:hAnsi="仿宋" w:cs="宋体" w:hint="eastAsia"/>
                <w:sz w:val="28"/>
                <w:szCs w:val="28"/>
              </w:rPr>
              <w:t>沈见高</w:t>
            </w:r>
            <w:proofErr w:type="gramEnd"/>
          </w:p>
        </w:tc>
        <w:tc>
          <w:tcPr>
            <w:tcW w:w="5103" w:type="dxa"/>
          </w:tcPr>
          <w:p w:rsidR="001713F6" w:rsidRPr="00B830E9" w:rsidRDefault="001713F6" w:rsidP="001617AD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B830E9">
              <w:rPr>
                <w:rFonts w:ascii="仿宋" w:eastAsia="仿宋" w:hAnsi="仿宋" w:cs="宋体" w:hint="eastAsia"/>
                <w:sz w:val="28"/>
                <w:szCs w:val="28"/>
              </w:rPr>
              <w:t>浙江中</w:t>
            </w:r>
            <w:proofErr w:type="gramStart"/>
            <w:r w:rsidRPr="00B830E9">
              <w:rPr>
                <w:rFonts w:ascii="仿宋" w:eastAsia="仿宋" w:hAnsi="仿宋" w:cs="宋体" w:hint="eastAsia"/>
                <w:sz w:val="28"/>
                <w:szCs w:val="28"/>
              </w:rPr>
              <w:t>睿</w:t>
            </w:r>
            <w:proofErr w:type="gramEnd"/>
            <w:r w:rsidRPr="00B830E9">
              <w:rPr>
                <w:rFonts w:ascii="仿宋" w:eastAsia="仿宋" w:hAnsi="仿宋" w:cs="宋体" w:hint="eastAsia"/>
                <w:sz w:val="28"/>
                <w:szCs w:val="28"/>
              </w:rPr>
              <w:t>融资担保有限公司董事长，杭州市</w:t>
            </w:r>
            <w:proofErr w:type="gramStart"/>
            <w:r w:rsidRPr="00B830E9">
              <w:rPr>
                <w:rFonts w:ascii="仿宋" w:eastAsia="仿宋" w:hAnsi="仿宋" w:cs="宋体" w:hint="eastAsia"/>
                <w:sz w:val="28"/>
                <w:szCs w:val="28"/>
              </w:rPr>
              <w:t>担保业</w:t>
            </w:r>
            <w:proofErr w:type="gramEnd"/>
            <w:r w:rsidRPr="00B830E9">
              <w:rPr>
                <w:rFonts w:ascii="仿宋" w:eastAsia="仿宋" w:hAnsi="仿宋" w:cs="宋体" w:hint="eastAsia"/>
                <w:sz w:val="28"/>
                <w:szCs w:val="28"/>
              </w:rPr>
              <w:t>协会会长。沈见高董事长从事融资担保行业17年，任职公司是中国最具成长力融资担保机构，浙江省十佳融资担保机构，杭州市担保行业协会会长单位。沈见高董事长是中国融资担保行业100位最具影响力人物之一，浙江省融资担保行业领军人物，浙江省杭州市金融创新奖评选专家库成员。</w:t>
            </w:r>
          </w:p>
        </w:tc>
      </w:tr>
      <w:tr w:rsidR="001713F6" w:rsidRPr="00B830E9" w:rsidTr="001617AD">
        <w:tc>
          <w:tcPr>
            <w:tcW w:w="1418" w:type="dxa"/>
          </w:tcPr>
          <w:p w:rsidR="001713F6" w:rsidRPr="00B830E9" w:rsidRDefault="001713F6" w:rsidP="001617AD">
            <w:pPr>
              <w:pStyle w:val="a5"/>
              <w:ind w:firstLineChars="0" w:firstLine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B830E9">
              <w:rPr>
                <w:rFonts w:ascii="仿宋" w:eastAsia="仿宋" w:hAnsi="仿宋" w:cs="宋体" w:hint="eastAsia"/>
                <w:sz w:val="28"/>
                <w:szCs w:val="28"/>
              </w:rPr>
              <w:t>10：30—12：00</w:t>
            </w:r>
          </w:p>
        </w:tc>
        <w:tc>
          <w:tcPr>
            <w:tcW w:w="1276" w:type="dxa"/>
          </w:tcPr>
          <w:p w:rsidR="001713F6" w:rsidRPr="00B830E9" w:rsidRDefault="001713F6" w:rsidP="001617AD">
            <w:pPr>
              <w:pStyle w:val="a5"/>
              <w:ind w:firstLineChars="0" w:firstLine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B830E9">
              <w:rPr>
                <w:rFonts w:ascii="仿宋" w:eastAsia="仿宋" w:hAnsi="仿宋" w:cs="宋体" w:hint="eastAsia"/>
                <w:sz w:val="28"/>
                <w:szCs w:val="28"/>
              </w:rPr>
              <w:t>融资担保经营与营销</w:t>
            </w:r>
          </w:p>
        </w:tc>
        <w:tc>
          <w:tcPr>
            <w:tcW w:w="1134" w:type="dxa"/>
          </w:tcPr>
          <w:p w:rsidR="001713F6" w:rsidRPr="00B830E9" w:rsidRDefault="001713F6" w:rsidP="001617AD">
            <w:pPr>
              <w:pStyle w:val="a5"/>
              <w:ind w:firstLineChars="0" w:firstLine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B830E9">
              <w:rPr>
                <w:rFonts w:ascii="仿宋" w:eastAsia="仿宋" w:hAnsi="仿宋" w:cs="宋体" w:hint="eastAsia"/>
                <w:sz w:val="28"/>
                <w:szCs w:val="28"/>
              </w:rPr>
              <w:t>曹力中</w:t>
            </w:r>
          </w:p>
        </w:tc>
        <w:tc>
          <w:tcPr>
            <w:tcW w:w="5103" w:type="dxa"/>
          </w:tcPr>
          <w:p w:rsidR="001713F6" w:rsidRPr="00B830E9" w:rsidRDefault="001713F6" w:rsidP="001617AD">
            <w:pPr>
              <w:ind w:firstLine="420"/>
              <w:rPr>
                <w:rFonts w:ascii="仿宋" w:eastAsia="仿宋" w:hAnsi="仿宋" w:cs="宋体"/>
                <w:sz w:val="28"/>
                <w:szCs w:val="28"/>
              </w:rPr>
            </w:pPr>
            <w:r w:rsidRPr="00B830E9">
              <w:rPr>
                <w:rFonts w:ascii="仿宋" w:eastAsia="仿宋" w:hAnsi="仿宋" w:cs="宋体" w:hint="eastAsia"/>
                <w:sz w:val="28"/>
                <w:szCs w:val="28"/>
              </w:rPr>
              <w:t>海宁嘉丰担保股份有限公司总经理。任职公司是浙江省十佳融资担保机构，公司融资担保主业经营、风险控制、经营效益、社会效益均处于浙江省领先地位，是浙江省区域化融资担保小</w:t>
            </w:r>
            <w:proofErr w:type="gramStart"/>
            <w:r w:rsidRPr="00B830E9">
              <w:rPr>
                <w:rFonts w:ascii="仿宋" w:eastAsia="仿宋" w:hAnsi="仿宋" w:cs="宋体" w:hint="eastAsia"/>
                <w:sz w:val="28"/>
                <w:szCs w:val="28"/>
              </w:rPr>
              <w:t>微业务</w:t>
            </w:r>
            <w:proofErr w:type="gramEnd"/>
            <w:r w:rsidRPr="00B830E9">
              <w:rPr>
                <w:rFonts w:ascii="仿宋" w:eastAsia="仿宋" w:hAnsi="仿宋" w:cs="宋体" w:hint="eastAsia"/>
                <w:sz w:val="28"/>
                <w:szCs w:val="28"/>
              </w:rPr>
              <w:t>经营的标杆与示范；融资担保主业放大</w:t>
            </w:r>
            <w:proofErr w:type="gramStart"/>
            <w:r w:rsidRPr="00B830E9">
              <w:rPr>
                <w:rFonts w:ascii="仿宋" w:eastAsia="仿宋" w:hAnsi="仿宋" w:cs="宋体" w:hint="eastAsia"/>
                <w:sz w:val="28"/>
                <w:szCs w:val="28"/>
              </w:rPr>
              <w:t>倍率日均</w:t>
            </w:r>
            <w:proofErr w:type="gramEnd"/>
            <w:r w:rsidRPr="00B830E9">
              <w:rPr>
                <w:rFonts w:ascii="仿宋" w:eastAsia="仿宋" w:hAnsi="仿宋" w:cs="宋体" w:hint="eastAsia"/>
                <w:sz w:val="28"/>
                <w:szCs w:val="28"/>
              </w:rPr>
              <w:t>达到8倍以上，10年累计实际代偿损失率仅为0.19%，年均对股东分红回报18%。曹力中总经理作为公司主要经</w:t>
            </w:r>
            <w:r w:rsidRPr="00B830E9">
              <w:rPr>
                <w:rFonts w:ascii="仿宋" w:eastAsia="仿宋" w:hAnsi="仿宋" w:cs="宋体" w:hint="eastAsia"/>
                <w:sz w:val="28"/>
                <w:szCs w:val="28"/>
              </w:rPr>
              <w:lastRenderedPageBreak/>
              <w:t>营者和创始人有鲜活创新独到的经营实践与经验，融资担保团队建设和公司产品营销尤为精到独特，被评为浙江省融资担保行业领军人物，浙江省融资担保行业社会责任工作先进个人。</w:t>
            </w:r>
          </w:p>
        </w:tc>
      </w:tr>
      <w:tr w:rsidR="001713F6" w:rsidRPr="00B830E9" w:rsidTr="001617AD">
        <w:tc>
          <w:tcPr>
            <w:tcW w:w="1418" w:type="dxa"/>
          </w:tcPr>
          <w:p w:rsidR="001713F6" w:rsidRPr="00B830E9" w:rsidRDefault="001713F6" w:rsidP="001617AD">
            <w:pPr>
              <w:pStyle w:val="a5"/>
              <w:ind w:firstLineChars="0" w:firstLine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B830E9">
              <w:rPr>
                <w:rFonts w:ascii="仿宋" w:eastAsia="仿宋" w:hAnsi="仿宋" w:cs="宋体" w:hint="eastAsia"/>
                <w:sz w:val="28"/>
                <w:szCs w:val="28"/>
              </w:rPr>
              <w:lastRenderedPageBreak/>
              <w:t>14：30—16：30</w:t>
            </w:r>
          </w:p>
        </w:tc>
        <w:tc>
          <w:tcPr>
            <w:tcW w:w="1276" w:type="dxa"/>
          </w:tcPr>
          <w:p w:rsidR="001713F6" w:rsidRPr="00B830E9" w:rsidRDefault="001713F6" w:rsidP="001617AD">
            <w:pPr>
              <w:pStyle w:val="a5"/>
              <w:ind w:firstLineChars="0" w:firstLine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B830E9">
              <w:rPr>
                <w:rFonts w:ascii="仿宋" w:eastAsia="仿宋" w:hAnsi="仿宋" w:cs="宋体" w:hint="eastAsia"/>
                <w:sz w:val="28"/>
                <w:szCs w:val="28"/>
              </w:rPr>
              <w:t>融资担保风险管理及案例分析</w:t>
            </w:r>
          </w:p>
        </w:tc>
        <w:tc>
          <w:tcPr>
            <w:tcW w:w="1134" w:type="dxa"/>
          </w:tcPr>
          <w:p w:rsidR="001713F6" w:rsidRPr="00B830E9" w:rsidRDefault="001713F6" w:rsidP="001617AD">
            <w:pPr>
              <w:pStyle w:val="a5"/>
              <w:ind w:firstLineChars="0" w:firstLine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B830E9">
              <w:rPr>
                <w:rFonts w:ascii="仿宋" w:eastAsia="仿宋" w:hAnsi="仿宋" w:cs="宋体" w:hint="eastAsia"/>
                <w:sz w:val="28"/>
                <w:szCs w:val="28"/>
              </w:rPr>
              <w:t>朱德福</w:t>
            </w:r>
          </w:p>
        </w:tc>
        <w:tc>
          <w:tcPr>
            <w:tcW w:w="5103" w:type="dxa"/>
          </w:tcPr>
          <w:p w:rsidR="001713F6" w:rsidRPr="00B830E9" w:rsidRDefault="001713F6" w:rsidP="001617AD">
            <w:pPr>
              <w:pStyle w:val="a5"/>
              <w:ind w:firstLineChars="0" w:firstLine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海宁嘉丰担保股份有限公司副</w:t>
            </w:r>
            <w:r w:rsidRPr="00B830E9">
              <w:rPr>
                <w:rFonts w:ascii="仿宋" w:eastAsia="仿宋" w:hAnsi="仿宋" w:cs="宋体" w:hint="eastAsia"/>
                <w:sz w:val="28"/>
                <w:szCs w:val="28"/>
              </w:rPr>
              <w:t>总经理。任职公司是浙江省十佳融资担保机构，公司融资担保主业经营、风险控制、经营效益处于浙江省领先地位，是浙江省区域化融资担保小</w:t>
            </w:r>
            <w:proofErr w:type="gramStart"/>
            <w:r w:rsidRPr="00B830E9">
              <w:rPr>
                <w:rFonts w:ascii="仿宋" w:eastAsia="仿宋" w:hAnsi="仿宋" w:cs="宋体" w:hint="eastAsia"/>
                <w:sz w:val="28"/>
                <w:szCs w:val="28"/>
              </w:rPr>
              <w:t>微业务</w:t>
            </w:r>
            <w:proofErr w:type="gramEnd"/>
            <w:r w:rsidRPr="00B830E9">
              <w:rPr>
                <w:rFonts w:ascii="仿宋" w:eastAsia="仿宋" w:hAnsi="仿宋" w:cs="宋体" w:hint="eastAsia"/>
                <w:sz w:val="28"/>
                <w:szCs w:val="28"/>
              </w:rPr>
              <w:t>经营的标杆；朱总在融资担保风险管理、控制与处置积累了丰富的实战经验，是浙江金融职业技术学院融资担保订单班授课老师、浙江省融资担保行业讲师团成员，先后在浙江省内杭州、温州、嘉兴等地与同行交流，深受同行认可与喜爱。</w:t>
            </w:r>
          </w:p>
        </w:tc>
      </w:tr>
      <w:tr w:rsidR="001713F6" w:rsidRPr="00B830E9" w:rsidTr="001617AD">
        <w:tc>
          <w:tcPr>
            <w:tcW w:w="1418" w:type="dxa"/>
          </w:tcPr>
          <w:p w:rsidR="001713F6" w:rsidRPr="00B830E9" w:rsidRDefault="001713F6" w:rsidP="001617AD">
            <w:pPr>
              <w:pStyle w:val="a5"/>
              <w:ind w:firstLineChars="0" w:firstLine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B830E9">
              <w:rPr>
                <w:rFonts w:ascii="仿宋" w:eastAsia="仿宋" w:hAnsi="仿宋" w:cs="宋体" w:hint="eastAsia"/>
                <w:sz w:val="28"/>
                <w:szCs w:val="28"/>
              </w:rPr>
              <w:t>16：30—18：00</w:t>
            </w:r>
          </w:p>
        </w:tc>
        <w:tc>
          <w:tcPr>
            <w:tcW w:w="1276" w:type="dxa"/>
          </w:tcPr>
          <w:p w:rsidR="001713F6" w:rsidRPr="00B830E9" w:rsidRDefault="001713F6" w:rsidP="001617AD">
            <w:pPr>
              <w:pStyle w:val="a5"/>
              <w:ind w:firstLineChars="0" w:firstLine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B830E9">
              <w:rPr>
                <w:rFonts w:ascii="仿宋" w:eastAsia="仿宋" w:hAnsi="仿宋" w:cs="宋体" w:hint="eastAsia"/>
                <w:sz w:val="28"/>
                <w:szCs w:val="28"/>
              </w:rPr>
              <w:t>行业交流</w:t>
            </w:r>
          </w:p>
        </w:tc>
        <w:tc>
          <w:tcPr>
            <w:tcW w:w="1134" w:type="dxa"/>
          </w:tcPr>
          <w:p w:rsidR="001713F6" w:rsidRPr="00B830E9" w:rsidRDefault="001713F6" w:rsidP="001617AD">
            <w:pPr>
              <w:pStyle w:val="a5"/>
              <w:ind w:firstLineChars="0" w:firstLine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5103" w:type="dxa"/>
          </w:tcPr>
          <w:p w:rsidR="001713F6" w:rsidRPr="00B830E9" w:rsidRDefault="001713F6" w:rsidP="001617AD">
            <w:pPr>
              <w:pStyle w:val="a5"/>
              <w:ind w:firstLineChars="0" w:firstLine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B830E9">
              <w:rPr>
                <w:rFonts w:ascii="仿宋" w:eastAsia="仿宋" w:hAnsi="仿宋" w:cs="宋体" w:hint="eastAsia"/>
                <w:sz w:val="28"/>
                <w:szCs w:val="28"/>
              </w:rPr>
              <w:t>杭州、洛阳、河南其他地市担保行业代表</w:t>
            </w:r>
          </w:p>
        </w:tc>
      </w:tr>
    </w:tbl>
    <w:p w:rsidR="001713F6" w:rsidRPr="00B830E9" w:rsidRDefault="001713F6" w:rsidP="001713F6">
      <w:pPr>
        <w:ind w:right="884"/>
        <w:rPr>
          <w:rFonts w:ascii="仿宋" w:eastAsia="仿宋" w:hAnsi="仿宋" w:cs="宋体"/>
          <w:sz w:val="28"/>
          <w:szCs w:val="28"/>
        </w:rPr>
      </w:pPr>
    </w:p>
    <w:p w:rsidR="00916329" w:rsidRPr="001713F6" w:rsidRDefault="00916329"/>
    <w:sectPr w:rsidR="00916329" w:rsidRPr="001713F6" w:rsidSect="0073111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FA" w:rsidRDefault="007B68FA" w:rsidP="001713F6">
      <w:r>
        <w:separator/>
      </w:r>
    </w:p>
  </w:endnote>
  <w:endnote w:type="continuationSeparator" w:id="0">
    <w:p w:rsidR="007B68FA" w:rsidRDefault="007B68FA" w:rsidP="0017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115" w:rsidRDefault="001713F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31115" w:rsidRDefault="000E4554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952E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EYP8fshAgAAHQQAAA4AAAAAAAAAAAAAAAAALgIAAGRycy9lMm9Eb2MueG1sUEsB&#10;Ai0AFAAGAAgAAAAhACUDTxPbAAAAAg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731115" w:rsidRDefault="000E4554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952E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FA" w:rsidRDefault="007B68FA" w:rsidP="001713F6">
      <w:r>
        <w:separator/>
      </w:r>
    </w:p>
  </w:footnote>
  <w:footnote w:type="continuationSeparator" w:id="0">
    <w:p w:rsidR="007B68FA" w:rsidRDefault="007B68FA" w:rsidP="00171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A8"/>
    <w:rsid w:val="000E4554"/>
    <w:rsid w:val="001713F6"/>
    <w:rsid w:val="001E18A8"/>
    <w:rsid w:val="001F797E"/>
    <w:rsid w:val="007B68FA"/>
    <w:rsid w:val="00916329"/>
    <w:rsid w:val="00AE67B2"/>
    <w:rsid w:val="00B43F0E"/>
    <w:rsid w:val="00E9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F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1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13F6"/>
    <w:rPr>
      <w:sz w:val="18"/>
      <w:szCs w:val="18"/>
    </w:rPr>
  </w:style>
  <w:style w:type="paragraph" w:styleId="a4">
    <w:name w:val="footer"/>
    <w:basedOn w:val="a"/>
    <w:link w:val="Char0"/>
    <w:unhideWhenUsed/>
    <w:rsid w:val="00171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13F6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1713F6"/>
    <w:pPr>
      <w:ind w:firstLineChars="200" w:firstLine="420"/>
    </w:pPr>
  </w:style>
  <w:style w:type="table" w:styleId="a6">
    <w:name w:val="Table Grid"/>
    <w:basedOn w:val="a1"/>
    <w:rsid w:val="001713F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F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1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13F6"/>
    <w:rPr>
      <w:sz w:val="18"/>
      <w:szCs w:val="18"/>
    </w:rPr>
  </w:style>
  <w:style w:type="paragraph" w:styleId="a4">
    <w:name w:val="footer"/>
    <w:basedOn w:val="a"/>
    <w:link w:val="Char0"/>
    <w:unhideWhenUsed/>
    <w:rsid w:val="00171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13F6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1713F6"/>
    <w:pPr>
      <w:ind w:firstLineChars="200" w:firstLine="420"/>
    </w:pPr>
  </w:style>
  <w:style w:type="table" w:styleId="a6">
    <w:name w:val="Table Grid"/>
    <w:basedOn w:val="a1"/>
    <w:rsid w:val="001713F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2018-12-03T02:01:00Z</dcterms:created>
  <dcterms:modified xsi:type="dcterms:W3CDTF">2018-12-03T02:51:00Z</dcterms:modified>
</cp:coreProperties>
</file>